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0E876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DODATEK K RYBÁŘSKÉMU ŘÁDU </w:t>
      </w:r>
    </w:p>
    <w:p w14:paraId="0CF2FBB8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PLATNÝ OD 1.1.2021</w:t>
      </w:r>
    </w:p>
    <w:p w14:paraId="60AF7744" w14:textId="77777777" w:rsid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7F5919" w14:textId="77777777" w:rsid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89F56B" w14:textId="41E8582C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podběrák o minimální délce ramen </w:t>
      </w:r>
      <w:r w:rsidR="001D49FA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480B9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cm, případně průměru </w:t>
      </w:r>
      <w:r w:rsidR="001D49FA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480B9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cm.</w:t>
      </w:r>
    </w:p>
    <w:p w14:paraId="2D98BB7A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75CF43C" w14:textId="657426D5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>- originální rybářskou plněnou podložku pod rybu</w:t>
      </w:r>
      <w:r w:rsidR="00480B93">
        <w:rPr>
          <w:rFonts w:ascii="Times New Roman" w:eastAsia="Times New Roman" w:hAnsi="Times New Roman" w:cs="Times New Roman"/>
          <w:sz w:val="24"/>
          <w:szCs w:val="24"/>
          <w:lang w:eastAsia="cs-CZ"/>
        </w:rPr>
        <w:t>. Minimální délka podložky 100 cm.</w:t>
      </w:r>
    </w:p>
    <w:p w14:paraId="2412957D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FDA144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LOV DRAVCŮ </w:t>
      </w:r>
    </w:p>
    <w:p w14:paraId="5820AB22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5213E3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Zákaz používání </w:t>
      </w:r>
      <w:proofErr w:type="spellStart"/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>vícehačků</w:t>
      </w:r>
      <w:proofErr w:type="spellEnd"/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lov dravců na živou či mrtvou rybku nebo její části. Lov je povolen pouze na </w:t>
      </w:r>
      <w:proofErr w:type="spellStart"/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>jednoháček</w:t>
      </w:r>
      <w:proofErr w:type="spellEnd"/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14:paraId="7FD1D1D0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6B1D90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VYJÍMKA:</w:t>
      </w:r>
    </w:p>
    <w:p w14:paraId="3B59E0AC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0D0BA4" w14:textId="77777777" w:rsidR="006B3CDD" w:rsidRPr="006B3CDD" w:rsidRDefault="006B3CDD" w:rsidP="006B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3CDD">
        <w:rPr>
          <w:rFonts w:ascii="Times New Roman" w:eastAsia="Times New Roman" w:hAnsi="Times New Roman" w:cs="Times New Roman"/>
          <w:sz w:val="24"/>
          <w:szCs w:val="24"/>
          <w:lang w:eastAsia="cs-CZ"/>
        </w:rPr>
        <w:t>Lov s použitím dvou a trojháčků je POVOLEN pouze na umělou nástrahu, která je tímto háčkem vybavena od výrobce. </w:t>
      </w:r>
    </w:p>
    <w:p w14:paraId="49844E4C" w14:textId="77777777" w:rsidR="00546EA3" w:rsidRDefault="00546EA3"/>
    <w:sectPr w:rsidR="00546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DD"/>
    <w:rsid w:val="001D49FA"/>
    <w:rsid w:val="00480B93"/>
    <w:rsid w:val="00546EA3"/>
    <w:rsid w:val="006B3CDD"/>
    <w:rsid w:val="00AF79E8"/>
    <w:rsid w:val="00BB3EA3"/>
    <w:rsid w:val="00FE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789F"/>
  <w15:chartTrackingRefBased/>
  <w15:docId w15:val="{1A9A107E-8F58-4D71-BF76-C5DB2048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Fišerová</dc:creator>
  <cp:keywords/>
  <dc:description/>
  <cp:lastModifiedBy>Marie Rundtová</cp:lastModifiedBy>
  <cp:revision>2</cp:revision>
  <dcterms:created xsi:type="dcterms:W3CDTF">2024-09-24T08:27:00Z</dcterms:created>
  <dcterms:modified xsi:type="dcterms:W3CDTF">2024-09-24T08:27:00Z</dcterms:modified>
</cp:coreProperties>
</file>